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BE" w:rsidRPr="003C7A26" w:rsidRDefault="003C7A26" w:rsidP="003C7A2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C7A26">
        <w:rPr>
          <w:rFonts w:ascii="Comic Sans MS" w:hAnsi="Comic Sans MS"/>
          <w:b/>
          <w:sz w:val="28"/>
          <w:szCs w:val="28"/>
        </w:rPr>
        <w:t>Submitting a Concur Expense Report</w:t>
      </w:r>
    </w:p>
    <w:p w:rsidR="003C7A26" w:rsidRPr="007C529A" w:rsidRDefault="003C7A26">
      <w:pPr>
        <w:rPr>
          <w:rFonts w:ascii="Comic Sans MS" w:hAnsi="Comic Sans MS"/>
          <w:b/>
          <w:sz w:val="24"/>
          <w:szCs w:val="24"/>
        </w:rPr>
      </w:pPr>
    </w:p>
    <w:p w:rsidR="00E070D0" w:rsidRPr="007C529A" w:rsidRDefault="00971F6F">
      <w:pPr>
        <w:rPr>
          <w:rFonts w:ascii="Comic Sans MS" w:hAnsi="Comic Sans MS"/>
          <w:sz w:val="24"/>
          <w:szCs w:val="24"/>
        </w:rPr>
      </w:pPr>
      <w:hyperlink r:id="rId6" w:history="1">
        <w:r w:rsidR="00E070D0" w:rsidRPr="007C529A">
          <w:rPr>
            <w:rStyle w:val="Hyperlink"/>
            <w:rFonts w:ascii="Comic Sans MS" w:hAnsi="Comic Sans MS"/>
            <w:sz w:val="24"/>
            <w:szCs w:val="24"/>
          </w:rPr>
          <w:t>http://cms.business-services.upenn.edu/penntravel/</w:t>
        </w:r>
      </w:hyperlink>
      <w:r w:rsidR="00E070D0" w:rsidRPr="007C529A">
        <w:rPr>
          <w:rFonts w:ascii="Comic Sans MS" w:hAnsi="Comic Sans MS"/>
          <w:sz w:val="24"/>
          <w:szCs w:val="24"/>
        </w:rPr>
        <w:t xml:space="preserve"> </w:t>
      </w:r>
    </w:p>
    <w:p w:rsidR="00E070D0" w:rsidRPr="007C529A" w:rsidRDefault="00E070D0">
      <w:pPr>
        <w:rPr>
          <w:rFonts w:ascii="Comic Sans MS" w:hAnsi="Comic Sans MS"/>
          <w:sz w:val="24"/>
          <w:szCs w:val="24"/>
        </w:rPr>
      </w:pPr>
      <w:r w:rsidRPr="007C529A">
        <w:rPr>
          <w:rFonts w:ascii="Comic Sans MS" w:hAnsi="Comic Sans MS"/>
          <w:sz w:val="24"/>
          <w:szCs w:val="24"/>
        </w:rPr>
        <w:t>click on ‘Login to Concur’ (towards the bottom in red)</w:t>
      </w:r>
    </w:p>
    <w:p w:rsidR="00E070D0" w:rsidRDefault="00E070D0">
      <w:pPr>
        <w:rPr>
          <w:rFonts w:ascii="Comic Sans MS" w:hAnsi="Comic Sans MS"/>
          <w:sz w:val="24"/>
          <w:szCs w:val="24"/>
        </w:rPr>
      </w:pPr>
      <w:r w:rsidRPr="007C529A">
        <w:rPr>
          <w:rFonts w:ascii="Comic Sans MS" w:hAnsi="Comic Sans MS"/>
          <w:sz w:val="24"/>
          <w:szCs w:val="24"/>
        </w:rPr>
        <w:t>there are pdfs and videos to help you along the way, you can also call 215-746-HELP if you get stuck</w:t>
      </w:r>
    </w:p>
    <w:p w:rsidR="007F2C01" w:rsidRDefault="007F2C01">
      <w:pPr>
        <w:rPr>
          <w:rFonts w:ascii="Comic Sans MS" w:hAnsi="Comic Sans MS"/>
          <w:sz w:val="24"/>
          <w:szCs w:val="24"/>
        </w:rPr>
      </w:pPr>
    </w:p>
    <w:p w:rsidR="003C7A26" w:rsidRDefault="003C7A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</w:t>
      </w:r>
      <w:r w:rsidR="007F2C01">
        <w:rPr>
          <w:rFonts w:ascii="Comic Sans MS" w:hAnsi="Comic Sans MS"/>
          <w:sz w:val="24"/>
          <w:szCs w:val="24"/>
        </w:rPr>
        <w:t>are a few pointers:</w:t>
      </w:r>
    </w:p>
    <w:p w:rsidR="003C7A26" w:rsidRPr="003C7A26" w:rsidRDefault="003C7A26" w:rsidP="003C7A2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C7A26">
        <w:rPr>
          <w:rFonts w:ascii="Comic Sans MS" w:hAnsi="Comic Sans MS"/>
          <w:sz w:val="24"/>
          <w:szCs w:val="24"/>
        </w:rPr>
        <w:t>You must have itemized receipts.  If the report is for travel for more than one person, or an event involving more than one person:  attach a list of all travelers or attendees</w:t>
      </w:r>
    </w:p>
    <w:p w:rsidR="00E070D0" w:rsidRPr="003C7A26" w:rsidRDefault="00E070D0" w:rsidP="003C7A2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C7A26">
        <w:rPr>
          <w:rFonts w:ascii="Comic Sans MS" w:hAnsi="Comic Sans MS"/>
          <w:sz w:val="24"/>
          <w:szCs w:val="24"/>
        </w:rPr>
        <w:t>choosing categories of expense:</w:t>
      </w:r>
    </w:p>
    <w:p w:rsidR="00E070D0" w:rsidRPr="007C529A" w:rsidRDefault="00E070D0" w:rsidP="003C7A2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7C529A">
        <w:rPr>
          <w:rFonts w:ascii="Comic Sans MS" w:hAnsi="Comic Sans MS"/>
          <w:sz w:val="24"/>
          <w:szCs w:val="24"/>
        </w:rPr>
        <w:t>food at events without alcohol is Student Activities—do NOT use the meal categories, they are for travel</w:t>
      </w:r>
    </w:p>
    <w:p w:rsidR="00E070D0" w:rsidRPr="007C529A" w:rsidRDefault="00E070D0" w:rsidP="003C7A2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7C529A">
        <w:rPr>
          <w:rFonts w:ascii="Comic Sans MS" w:hAnsi="Comic Sans MS"/>
          <w:sz w:val="24"/>
          <w:szCs w:val="24"/>
        </w:rPr>
        <w:t>food at events with alcohol is Entertainment—alcohol has to be itemized</w:t>
      </w:r>
    </w:p>
    <w:p w:rsidR="00E070D0" w:rsidRDefault="00E070D0" w:rsidP="003C7A2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C529A">
        <w:rPr>
          <w:rFonts w:ascii="Comic Sans MS" w:hAnsi="Comic Sans MS"/>
          <w:sz w:val="24"/>
          <w:szCs w:val="24"/>
        </w:rPr>
        <w:t>everything else, just pick the category that suits best</w:t>
      </w:r>
    </w:p>
    <w:p w:rsidR="00473478" w:rsidRPr="003C7A26" w:rsidRDefault="00473478" w:rsidP="003C7A2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C7A26">
        <w:rPr>
          <w:rFonts w:ascii="Comic Sans MS" w:hAnsi="Comic Sans MS"/>
          <w:sz w:val="24"/>
          <w:szCs w:val="24"/>
        </w:rPr>
        <w:t>Non-food related expenses:</w:t>
      </w:r>
    </w:p>
    <w:p w:rsidR="00473478" w:rsidRPr="00473478" w:rsidRDefault="00473478" w:rsidP="003C7A2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473478">
        <w:rPr>
          <w:rFonts w:ascii="Comic Sans MS" w:hAnsi="Comic Sans MS"/>
          <w:sz w:val="24"/>
          <w:szCs w:val="24"/>
        </w:rPr>
        <w:t>report the full amount on the receipt, then itemize the tax as non-reimbursable (the University does not reimburse tax on non-food related items)</w:t>
      </w:r>
    </w:p>
    <w:p w:rsidR="00E070D0" w:rsidRPr="007C529A" w:rsidRDefault="00E070D0">
      <w:pPr>
        <w:rPr>
          <w:rFonts w:ascii="Comic Sans MS" w:hAnsi="Comic Sans MS"/>
          <w:sz w:val="24"/>
          <w:szCs w:val="24"/>
        </w:rPr>
      </w:pPr>
      <w:r w:rsidRPr="007C529A">
        <w:rPr>
          <w:rFonts w:ascii="Comic Sans MS" w:hAnsi="Comic Sans MS"/>
          <w:sz w:val="24"/>
          <w:szCs w:val="24"/>
        </w:rPr>
        <w:tab/>
      </w:r>
    </w:p>
    <w:sectPr w:rsidR="00E070D0" w:rsidRPr="007C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A81"/>
    <w:multiLevelType w:val="hybridMultilevel"/>
    <w:tmpl w:val="A6EA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3779"/>
    <w:multiLevelType w:val="hybridMultilevel"/>
    <w:tmpl w:val="A194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D0"/>
    <w:rsid w:val="003C7A26"/>
    <w:rsid w:val="00473478"/>
    <w:rsid w:val="007C529A"/>
    <w:rsid w:val="007F2C01"/>
    <w:rsid w:val="00971F6F"/>
    <w:rsid w:val="00BA75BE"/>
    <w:rsid w:val="00E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business-services.upenn.edu/penntrav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Amelia Carter</cp:lastModifiedBy>
  <cp:revision>2</cp:revision>
  <dcterms:created xsi:type="dcterms:W3CDTF">2014-02-12T14:13:00Z</dcterms:created>
  <dcterms:modified xsi:type="dcterms:W3CDTF">2014-02-12T14:13:00Z</dcterms:modified>
</cp:coreProperties>
</file>